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C2A7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Na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temelju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19.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stavka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3. 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fldChar w:fldCharType="begin"/>
      </w: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instrText xml:space="preserve"> HYPERLINK "https://www.zakon.hr/cms.htm?id=12505" </w:instrText>
      </w: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fldChar w:fldCharType="separate"/>
      </w:r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>Zakona</w:t>
      </w:r>
      <w:proofErr w:type="spellEnd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 xml:space="preserve"> o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>pravu</w:t>
      </w:r>
      <w:proofErr w:type="spellEnd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97FD7"/>
          <w:sz w:val="21"/>
          <w:szCs w:val="21"/>
          <w:u w:val="single"/>
          <w:lang w:eastAsia="en-GB"/>
        </w:rPr>
        <w:t>informacijama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fldChar w:fldCharType="end"/>
      </w: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 (»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Narodne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novine«, br. 25/13.)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Povjerenica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informiranje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donosi</w:t>
      </w:r>
      <w:proofErr w:type="spellEnd"/>
    </w:p>
    <w:p w14:paraId="3B565C28" w14:textId="77777777" w:rsidR="008C5594" w:rsidRPr="008C5594" w:rsidRDefault="008C5594" w:rsidP="008C5594">
      <w:pPr>
        <w:spacing w:before="390" w:after="90" w:line="403" w:lineRule="atLeast"/>
        <w:jc w:val="center"/>
        <w:outlineLvl w:val="2"/>
        <w:rPr>
          <w:rFonts w:ascii="Open Sans" w:eastAsia="Times New Roman" w:hAnsi="Open Sans" w:cs="Open Sans"/>
          <w:b/>
          <w:bCs/>
          <w:caps/>
          <w:color w:val="414145"/>
          <w:sz w:val="27"/>
          <w:szCs w:val="27"/>
          <w:lang w:eastAsia="en-GB"/>
        </w:rPr>
      </w:pPr>
      <w:r w:rsidRPr="008C5594">
        <w:rPr>
          <w:rFonts w:ascii="Open Sans" w:eastAsia="Times New Roman" w:hAnsi="Open Sans" w:cs="Open Sans"/>
          <w:b/>
          <w:bCs/>
          <w:caps/>
          <w:color w:val="414145"/>
          <w:sz w:val="27"/>
          <w:szCs w:val="27"/>
          <w:lang w:eastAsia="en-GB"/>
        </w:rPr>
        <w:t>KRITERIJE ZA ODREĐIVANJE VISINE NAKNADE STVARNIH MATERIJALNIH TROŠKOVA I TROŠKOVA DOSTAVE INFORMACIJE</w:t>
      </w:r>
    </w:p>
    <w:p w14:paraId="7B1A3C0D" w14:textId="77777777" w:rsidR="008C5594" w:rsidRPr="008C5594" w:rsidRDefault="008C5594" w:rsidP="008C5594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PROČIŠĆENI TEKST NN </w:t>
      </w:r>
      <w:hyperlink r:id="rId4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12/14</w:t>
        </w:r>
      </w:hyperlink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, </w:t>
      </w:r>
      <w:hyperlink r:id="rId5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15/14</w:t>
        </w:r>
      </w:hyperlink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, </w:t>
      </w:r>
      <w:hyperlink r:id="rId6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141/22</w:t>
        </w:r>
      </w:hyperlink>
    </w:p>
    <w:p w14:paraId="387EB08A" w14:textId="77777777" w:rsidR="008C5594" w:rsidRPr="008C5594" w:rsidRDefault="008C5594" w:rsidP="008C5594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1.</w:t>
      </w:r>
    </w:p>
    <w:p w14:paraId="6F4774AC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Ovim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Kriterijima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propisuje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koji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nastanu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pružanjem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kao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tražene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plaća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a koji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nastaju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pružanjem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Zakonu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informacijama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2353E2D2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primjenjuju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ponovnu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uporabu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64316156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2. (NN </w:t>
      </w:r>
      <w:hyperlink r:id="rId7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141/22</w:t>
        </w:r>
      </w:hyperlink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)</w:t>
      </w:r>
    </w:p>
    <w:p w14:paraId="55701248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određuje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sljedećem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iznosu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:</w:t>
      </w:r>
    </w:p>
    <w:p w14:paraId="477A3F87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1.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preslik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stranice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veličine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A4 – 0,03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37E4030C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2.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preslik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stranice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veličine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A3 – 0,07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4155B781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3.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preslik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stranice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boji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veličine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A4 – 0,13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106DA908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4.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preslik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stranice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boji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veličine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A3 – 0,21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59FA513A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5.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elektronički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zapis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jednom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CD-u – 0,53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730AF62F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6.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elektronički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zapis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jednom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DVD-u – 0,80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06935A4B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7.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elektronički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zapis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memorijskoj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kartici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ovisno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količini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memorije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– 27,87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64 GB, 19,91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32 GB, 15,93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16 GB, 6,64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8 GB, 3,98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4 GB.</w:t>
      </w:r>
    </w:p>
    <w:p w14:paraId="5DFBB467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8.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pretvaranje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jedne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dokumenta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fizičkog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elektronički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oblik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– 0,11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1C44C65C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9.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pretvaranje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zapisa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videovrpce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audiokazete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ili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diskete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elektronički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zapis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– 0,13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</w:p>
    <w:p w14:paraId="157A8354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obračunavaju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važećem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cjeniku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redovnih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poštanskih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usluga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180CE112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3.</w:t>
      </w:r>
    </w:p>
    <w:p w14:paraId="412321D1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usluge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nisu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navedene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2.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ovih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odredit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će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način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zaračuna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prosječnu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tržišnu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cijenu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uslugu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amortizacije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poštanskih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usluga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7BD52431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Vrijeme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zaposlenik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provede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prikupljajući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pripremajući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pružajući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ne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predstavlja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3ADA60C4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4. (NN </w:t>
      </w:r>
      <w:hyperlink r:id="rId8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141/22</w:t>
        </w:r>
      </w:hyperlink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)</w:t>
      </w:r>
    </w:p>
    <w:p w14:paraId="66BF0782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dostavit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će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po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primitku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dokaza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izvršenoj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uplati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498FEAEE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zatražit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će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unaprijed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položi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račun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očekivani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iznos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stvarnih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materijalnih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odnosno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roku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od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osam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lastRenderedPageBreak/>
        <w:t xml:space="preserve">dana,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ukoliko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iznos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prelazi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 19,91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.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slučaju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roku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ne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položi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navedeni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iznos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smatrat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će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da je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odustao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zahtjeva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31348B19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5. (NN </w:t>
      </w:r>
      <w:hyperlink r:id="rId9" w:history="1">
        <w:r w:rsidRPr="008C5594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en-GB"/>
          </w:rPr>
          <w:t>141/22</w:t>
        </w:r>
      </w:hyperlink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)</w:t>
      </w:r>
    </w:p>
    <w:p w14:paraId="47C9015E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razloga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učinkovitosti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ekonomičnosti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ostvarivanja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razmjernosti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zaštiti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stranaka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javnog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interesa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tijelo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javne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vlasti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može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odlučiti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korisniku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ne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zaračuna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troškove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koji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nastaju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pružanjem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dostavom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ukoliko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isti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ne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prelaze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iznos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od 6,64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05465156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6.</w:t>
      </w:r>
    </w:p>
    <w:p w14:paraId="75AB1014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Danom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stupanja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snagu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ovih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prestaju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važiti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za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određivanje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visine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naknade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19.,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stavka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2.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Zakona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o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pravu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pristup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informacijama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(»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Narodne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novine«, br. 172/03.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144/10.).</w:t>
      </w:r>
    </w:p>
    <w:p w14:paraId="3E94C62D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Ovi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stupaju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snagu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osmoga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dana od dana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objave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»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Narodnim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novinama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«.</w:t>
      </w:r>
    </w:p>
    <w:p w14:paraId="6C839060" w14:textId="77777777" w:rsidR="008C5594" w:rsidRPr="008C5594" w:rsidRDefault="008C5594" w:rsidP="008C5594">
      <w:pPr>
        <w:spacing w:before="150" w:after="150" w:line="336" w:lineRule="atLeast"/>
        <w:jc w:val="center"/>
        <w:outlineLvl w:val="4"/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>Prijelazne</w:t>
      </w:r>
      <w:proofErr w:type="spellEnd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>i</w:t>
      </w:r>
      <w:proofErr w:type="spellEnd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>završne</w:t>
      </w:r>
      <w:proofErr w:type="spellEnd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>odredbe</w:t>
      </w:r>
      <w:proofErr w:type="spellEnd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>iz</w:t>
      </w:r>
      <w:proofErr w:type="spellEnd"/>
      <w:r w:rsidRPr="008C5594">
        <w:rPr>
          <w:rFonts w:ascii="Open Sans" w:eastAsia="Times New Roman" w:hAnsi="Open Sans" w:cs="Open Sans"/>
          <w:b/>
          <w:bCs/>
          <w:color w:val="414145"/>
          <w:sz w:val="24"/>
          <w:szCs w:val="24"/>
          <w:lang w:eastAsia="en-GB"/>
        </w:rPr>
        <w:t xml:space="preserve"> NN 141/22</w:t>
      </w:r>
    </w:p>
    <w:p w14:paraId="0E469F86" w14:textId="77777777" w:rsidR="008C5594" w:rsidRPr="008C5594" w:rsidRDefault="008C5594" w:rsidP="008C5594">
      <w:pPr>
        <w:spacing w:after="0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Članak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4.</w:t>
      </w:r>
    </w:p>
    <w:p w14:paraId="466299D7" w14:textId="77777777" w:rsidR="008C5594" w:rsidRPr="008C5594" w:rsidRDefault="008C5594" w:rsidP="008C5594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</w:pPr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Ove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Izmjene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Kriterija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objavit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će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se u »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Narodnim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novinama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«, a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stupaju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snagu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na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dan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uvođenja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eura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kao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službene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valute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u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Republici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 xml:space="preserve"> </w:t>
      </w:r>
      <w:proofErr w:type="spellStart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Hrvatskoj</w:t>
      </w:r>
      <w:proofErr w:type="spellEnd"/>
      <w:r w:rsidRPr="008C5594">
        <w:rPr>
          <w:rFonts w:ascii="Open Sans" w:eastAsia="Times New Roman" w:hAnsi="Open Sans" w:cs="Open Sans"/>
          <w:color w:val="414145"/>
          <w:sz w:val="21"/>
          <w:szCs w:val="21"/>
          <w:lang w:eastAsia="en-GB"/>
        </w:rPr>
        <w:t>.</w:t>
      </w:r>
    </w:p>
    <w:p w14:paraId="2995A8BF" w14:textId="77777777" w:rsidR="00D36D55" w:rsidRDefault="00D36D55"/>
    <w:sectPr w:rsidR="00D36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94"/>
    <w:rsid w:val="008C5594"/>
    <w:rsid w:val="00D3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5652"/>
  <w15:chartTrackingRefBased/>
  <w15:docId w15:val="{F64D6FB9-381C-49C1-8EE5-DC4CA97B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47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akon.hr/cms.htm?id=547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5476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zakon.hr/cms.htm?id=1249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zakon.hr/cms.htm?id=12493" TargetMode="External"/><Relationship Id="rId9" Type="http://schemas.openxmlformats.org/officeDocument/2006/relationships/hyperlink" Target="https://www.zakon.hr/cms.htm?id=547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Jakov Geričić</dc:creator>
  <cp:keywords/>
  <dc:description/>
  <cp:lastModifiedBy>Boris Jakov Geričić</cp:lastModifiedBy>
  <cp:revision>1</cp:revision>
  <dcterms:created xsi:type="dcterms:W3CDTF">2023-01-10T11:58:00Z</dcterms:created>
  <dcterms:modified xsi:type="dcterms:W3CDTF">2023-01-10T11:59:00Z</dcterms:modified>
</cp:coreProperties>
</file>